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A1" w:rsidRPr="00E94BA1" w:rsidRDefault="00E94BA1" w:rsidP="00E94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4B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Объявление о проведении торгов</w:t>
      </w:r>
    </w:p>
    <w:p w:rsidR="00E94BA1" w:rsidRPr="00E94BA1" w:rsidRDefault="00E94BA1" w:rsidP="00E9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№11795121 от 23.06.2023 17:16:43 МСК </w:t>
      </w:r>
    </w:p>
    <w:p w:rsidR="00E94BA1" w:rsidRPr="00E94BA1" w:rsidRDefault="00E94BA1" w:rsidP="00E9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в прошлом дизайне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Публикатор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"Тюнер"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ИНН:7825507757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ОГРН:1037843093573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А32-56092/2020 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"ПРИАЗОВСКИЙ ВИННЫЙ ДОМ" 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ИНН:2361009044ОГРН:1122361001377</w:t>
      </w: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353661, КРАЙ КРАСНОДАРСКИЙ, РАЙОН ЕЙСКИЙ, СЕЛО КРАСНОАРМЕЙСКОЕ, ТЕРРИТОРИЯ 0208001, ДОМ 184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3733"/>
      </w:tblGrid>
      <w:tr w:rsidR="00E94BA1" w:rsidRPr="00E94BA1" w:rsidTr="00E94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ТОРГОВ</w:t>
            </w:r>
          </w:p>
        </w:tc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</w:tr>
      <w:tr w:rsidR="00E94BA1" w:rsidRPr="00E94BA1" w:rsidTr="00E94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31.07.2023 12:00 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(Московское время МСК)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Балтийская электронная площадка</w:t>
            </w:r>
          </w:p>
        </w:tc>
      </w:tr>
    </w:tbl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заявок: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с 26.06.2023 11:00 по 28.07.2023 17:00 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(Московское время МСК) 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торгах должна содержать следующие документы (кроме случаев проведения торгов в электронной форме) и информацию: а) Для юридического лица: наименование, организационно-правовую форму, место нахождения, почтовый адрес; для физического лица: фамилию, имя, отчество, </w:t>
      </w:r>
      <w:proofErr w:type="spellStart"/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паспортныепоказать</w:t>
      </w:r>
      <w:proofErr w:type="spellEnd"/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покупатель может получить, направив запрос на электронный адрес zeg_12487@mail.ru и по телефону 8(812)448-47-66. Ознакомление с Имуществом осуществляется по рабочим дням в период представления заявок на участие в торгах по предварительной договоренности по </w:t>
      </w:r>
      <w:proofErr w:type="spellStart"/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указаннымпоказать</w:t>
      </w:r>
      <w:proofErr w:type="spellEnd"/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Лоты (всего 3)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1"/>
        <w:gridCol w:w="2117"/>
      </w:tblGrid>
      <w:tr w:rsidR="00E94BA1" w:rsidRPr="00E94BA1" w:rsidTr="00E94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ЦЕНЕ</w:t>
            </w:r>
          </w:p>
        </w:tc>
      </w:tr>
      <w:tr w:rsidR="00E94BA1" w:rsidRPr="00E94BA1" w:rsidTr="00E94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87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(требования) к 21 дебитору на общую сумму 12 069 237,53 рублей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требования на краткосрочные долговые обязательства (дебиторская задолженность) </w:t>
            </w:r>
          </w:p>
        </w:tc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1 111 500,00 ₽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E94BA1" w:rsidRPr="00E94BA1" w:rsidTr="00E94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88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100% в уставном капитале ООО "ПВД ТЕХНО" (ИНН 2361016203), номинальной стоимостью 10 000,00 рублей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Ценные бумаги </w:t>
            </w:r>
          </w:p>
        </w:tc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1 000,00 ₽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  <w:tr w:rsidR="00E94BA1" w:rsidRPr="00E94BA1" w:rsidTr="00E94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91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Имущество, находящееся в залоге Смирнова В.А. и реализуемое с целью удовлетворения требования указанного кредитора: Недвижимое имущество, не используемое под виноградники (участок </w:t>
            </w:r>
            <w:proofErr w:type="spellStart"/>
            <w:proofErr w:type="gramStart"/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.№</w:t>
            </w:r>
            <w:proofErr w:type="gramEnd"/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23:42:0302008:100, здание </w:t>
            </w:r>
            <w:proofErr w:type="spellStart"/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.№ 23:42:0302008:1013, здание </w:t>
            </w:r>
            <w:proofErr w:type="spellStart"/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.№ </w:t>
            </w: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23:42:0302008:1017, иное имущество связанное с указанными объектами)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(кроме жилых) и сооружения, не включенные в другие группировки </w:t>
            </w:r>
          </w:p>
        </w:tc>
        <w:tc>
          <w:tcPr>
            <w:tcW w:w="0" w:type="auto"/>
            <w:vAlign w:val="center"/>
            <w:hideMark/>
          </w:tcPr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Начальная цена: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61 947 000,00 ₽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E94BA1" w:rsidRPr="00E94BA1" w:rsidRDefault="00E94BA1" w:rsidP="00E9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</w:tbl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4BA1">
        <w:rPr>
          <w:rFonts w:ascii="Times New Roman" w:eastAsia="Times New Roman" w:hAnsi="Times New Roman" w:cs="Times New Roman"/>
          <w:lang w:eastAsia="ru-RU"/>
        </w:rPr>
        <w:lastRenderedPageBreak/>
        <w:t>Текст сообщения</w:t>
      </w:r>
    </w:p>
    <w:p w:rsidR="00CC6646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4BA1">
        <w:rPr>
          <w:rFonts w:ascii="Times New Roman" w:eastAsia="Times New Roman" w:hAnsi="Times New Roman" w:cs="Times New Roman"/>
          <w:lang w:eastAsia="ru-RU"/>
        </w:rPr>
        <w:t xml:space="preserve">Решением Арбитражного суда Краснодарского края от 24.05.2022 по делу № А32-56092/2020 в отношении Общества с ограниченной ответственностью «Приазовский Винный Дом» (адрес: 353661, Краснодарский Край, Ейский район, Красноармейское село, территория 0208001, дом 184, ИНН 2361009044, ОГРН 1122361001377, далее - Должник) открыто конкурсное производство, исполняющей обязанности конкурсного управляющего утверждена </w:t>
      </w:r>
      <w:proofErr w:type="spellStart"/>
      <w:r w:rsidRPr="00E94BA1">
        <w:rPr>
          <w:rFonts w:ascii="Times New Roman" w:eastAsia="Times New Roman" w:hAnsi="Times New Roman" w:cs="Times New Roman"/>
          <w:lang w:eastAsia="ru-RU"/>
        </w:rPr>
        <w:t>Зомба</w:t>
      </w:r>
      <w:proofErr w:type="spellEnd"/>
      <w:r w:rsidRPr="00E94BA1">
        <w:rPr>
          <w:rFonts w:ascii="Times New Roman" w:eastAsia="Times New Roman" w:hAnsi="Times New Roman" w:cs="Times New Roman"/>
          <w:lang w:eastAsia="ru-RU"/>
        </w:rPr>
        <w:t xml:space="preserve"> Екатерина Григорьевна (ИНН 782600322684, СНИЛС 013-866-962-71, адрес: 190068, г. Санкт-Петербург, Вознесенский пр., д. 47 оф. 2), член САУ «Авангард» (ОГРН 1027705031320, ИНН 7705479434, адрес: 105062, г. Москва, ул. Макаренко, д. 5, стр. 1А, пом. I, комн. 8, 9, 10).</w:t>
      </w:r>
      <w:r w:rsidRPr="00E94BA1">
        <w:rPr>
          <w:rFonts w:ascii="Times New Roman" w:eastAsia="Times New Roman" w:hAnsi="Times New Roman" w:cs="Times New Roman"/>
          <w:lang w:eastAsia="ru-RU"/>
        </w:rPr>
        <w:br/>
        <w:t>Организатор торгов - ООО «Тюнер» (ОГРН 1037843093573, ИНН 7825507757, тел. +7(931)317-65-21, электронная почта orgtuner@gmail.com, адрес для корреспонденции: 196084, г. Санкт-Петербург, а/я 240), сообщает о проведении электронных торгов в форме аукциона, открытого по составу участников и по форме подачи предложений о цене, по продаже 3 лотами следующего имущества Должника (далее – Имущество, Лот):</w:t>
      </w:r>
      <w:r w:rsidRPr="00E94BA1">
        <w:rPr>
          <w:rFonts w:ascii="Times New Roman" w:eastAsia="Times New Roman" w:hAnsi="Times New Roman" w:cs="Times New Roman"/>
          <w:lang w:eastAsia="ru-RU"/>
        </w:rPr>
        <w:br/>
        <w:t>Лот 87: Права (требования) к 21 дебитору на общую сумму 12 069 237,53 рублей; Начальная цена Лота 87: 1 111 500,00 руб. (НДС не облагается).</w:t>
      </w:r>
      <w:r w:rsidRPr="00E94BA1">
        <w:rPr>
          <w:rFonts w:ascii="Times New Roman" w:eastAsia="Times New Roman" w:hAnsi="Times New Roman" w:cs="Times New Roman"/>
          <w:lang w:eastAsia="ru-RU"/>
        </w:rPr>
        <w:br/>
        <w:t>Лот 88: Доля 100% в уставном капитале ООО "ПВД ТЕХНО" (ИНН 2361016203), номинальной стоимостью 10 000,00 рублей; Начальная цена Лота 88: 1 000,00 руб. (НДС не облагается).</w:t>
      </w:r>
      <w:r w:rsidRPr="00E94BA1">
        <w:rPr>
          <w:rFonts w:ascii="Times New Roman" w:eastAsia="Times New Roman" w:hAnsi="Times New Roman" w:cs="Times New Roman"/>
          <w:lang w:eastAsia="ru-RU"/>
        </w:rPr>
        <w:br/>
        <w:t xml:space="preserve">Лот 91: Имущество, находящееся в залоге Смирнова В.А. и реализуемое с целью удовлетворения требования указанного кредитора: Недвижимое имущество, не используемое под виноградники (участок </w:t>
      </w:r>
      <w:proofErr w:type="spellStart"/>
      <w:r w:rsidRPr="00E94BA1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E94BA1">
        <w:rPr>
          <w:rFonts w:ascii="Times New Roman" w:eastAsia="Times New Roman" w:hAnsi="Times New Roman" w:cs="Times New Roman"/>
          <w:lang w:eastAsia="ru-RU"/>
        </w:rPr>
        <w:t xml:space="preserve">.№ 23:42:0302008:100, здание </w:t>
      </w:r>
      <w:proofErr w:type="spellStart"/>
      <w:r w:rsidRPr="00E94BA1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E94BA1">
        <w:rPr>
          <w:rFonts w:ascii="Times New Roman" w:eastAsia="Times New Roman" w:hAnsi="Times New Roman" w:cs="Times New Roman"/>
          <w:lang w:eastAsia="ru-RU"/>
        </w:rPr>
        <w:t xml:space="preserve">.№ 23:42:0302008:1013, здание </w:t>
      </w:r>
      <w:proofErr w:type="spellStart"/>
      <w:r w:rsidRPr="00E94BA1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E94BA1">
        <w:rPr>
          <w:rFonts w:ascii="Times New Roman" w:eastAsia="Times New Roman" w:hAnsi="Times New Roman" w:cs="Times New Roman"/>
          <w:lang w:eastAsia="ru-RU"/>
        </w:rPr>
        <w:t>.№ 23:42:0302008:1017, иное имущество связанное с указанными объектами); Начальная цена Лота 91: 61 947 000,00 руб. (НДС не облагается).</w:t>
      </w:r>
      <w:r w:rsidRPr="00E94BA1">
        <w:rPr>
          <w:rFonts w:ascii="Times New Roman" w:eastAsia="Times New Roman" w:hAnsi="Times New Roman" w:cs="Times New Roman"/>
          <w:lang w:eastAsia="ru-RU"/>
        </w:rPr>
        <w:br/>
        <w:t>Более подробная информация о реализуемом имуществе, правах требования, в том числе полный перечень реализуемого имущества и прав требования опубликованы на странице торгов на сайте электронной площадки, а также на сайте единого федерального реестра сведений о банкротстве. В ходе торгов возможно частичное погашение дебиторской задолженности, а также изменение её размера по иным основаниям, о точном размере задолженности заинтересованное лицо может узнать в ходе ознакомления с отчуждаемым имуществом в установленном порядке. При подписании договора будет передано право требования (имущественное право) существующее на момент заключения договора, включая все начисленные на момент заключения договора дополнительные платежи (санкции, проценты и т.д.), а также все дополнительные платежи, которые будут начислены в будущем (санкции, проценты и т.д.). Реализуемое движимое и недвижимое имущество не является новым и находилось в эксплуатации. Все расходы, связанные с заключением договора купли-продажи имущества, а также с государственной регистрацией перехода права собственности на имущество возлагаются на покупателя имущества.</w:t>
      </w:r>
      <w:r w:rsidRPr="00E94BA1">
        <w:rPr>
          <w:rFonts w:ascii="Times New Roman" w:eastAsia="Times New Roman" w:hAnsi="Times New Roman" w:cs="Times New Roman"/>
          <w:lang w:eastAsia="ru-RU"/>
        </w:rPr>
        <w:br/>
        <w:t>Дополнительную информацию покупатель может получить, направив запрос на электронный адрес zeg_12487@mail.ru и по телефону 8(812)448-47-66. Ознакомление с Имуществом осуществляется по рабочим дням в период представления заявок на участие в торгах по предварительной договоренности по указанным электронной почте и телефону.</w:t>
      </w:r>
      <w:r w:rsidRPr="00E94BA1">
        <w:rPr>
          <w:rFonts w:ascii="Times New Roman" w:eastAsia="Times New Roman" w:hAnsi="Times New Roman" w:cs="Times New Roman"/>
          <w:lang w:eastAsia="ru-RU"/>
        </w:rPr>
        <w:br/>
        <w:t xml:space="preserve">Торги будут проводиться в электронной форме на электронной площадке ООО «Балтийская электронная площадка» (далее - «оператор электронной площадки») по адресу в сети Интернет http://www.bepspb.ru (далее - «электронная площадка»). Заявки на участие в торгах с требующимися документами представляются в электронном виде с 11 часов 00 мин. 26.06.2023 по 17 часов 00 мин. 28.07.2023 включительно на электронной площадке в порядке, установленном внутренним регламентом электронной площадки и законодательством Российской Федерации. В день проведения торгов – 31.07.2023 г. - с 12.00 на электронной площадке начнется прием от участников торгов предложений о цене соответствующего лота. В настоящей публикации указано исключительно московское время. Для участия в торгах лицо, желающее принять в них участие (далее - заявитель), должно не позднее сроков, указанных в настоящем сообщении, подать оператору электронной площадки заявку на участие в торгах и прилагаемые к ней документы, соответствующие требованиям, установленным законодательством Российской Федерации и указанным в настоящем сообщении, а также уплатить задаток в размере 20% от начальной цены соответствующего лота, выставленного на торги. Задаток перечисляется заявителем на основании договора о задатке. Реквизиты счета для перечисления задатка: ООО «Тюнер» (ИНН 7825507757, КПП 781301001), р/с </w:t>
      </w:r>
      <w:r w:rsidRPr="00E94BA1">
        <w:rPr>
          <w:rFonts w:ascii="Times New Roman" w:eastAsia="Times New Roman" w:hAnsi="Times New Roman" w:cs="Times New Roman"/>
          <w:lang w:eastAsia="ru-RU"/>
        </w:rPr>
        <w:lastRenderedPageBreak/>
        <w:t>40702810001050001600 в Филиал «Санкт-Петербургский» АО «ОТП БАНК» г. Санкт-Петербург, к/с 30101810600000000812 БИК 044030812. Задатки должны поступить на указанный расчетный счет не позднее 28.07.2023.</w:t>
      </w:r>
      <w:r w:rsidRPr="00E94BA1">
        <w:rPr>
          <w:rFonts w:ascii="Times New Roman" w:eastAsia="Times New Roman" w:hAnsi="Times New Roman" w:cs="Times New Roman"/>
          <w:lang w:eastAsia="ru-RU"/>
        </w:rPr>
        <w:br/>
        <w:t xml:space="preserve">Заявка на участие в торгах должна содержать следующие документы (кроме случаев проведения торгов в электронной форме) и информацию: а) Для юридического лица: наименование, организационно-правовую форму, место нахождения, почтовый адрес; для физического лица: фамилию, имя, отчество, паспортные данные, сведения о месте жительства; б) Номер контактного телефона, адрес электронной почты; в)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управляющего; г) Действительную на день представления заявки на участия в торгах выписку из ЕГРЮЛ (для юридического лица), действительную на день представления заявки на участие в торгах выписку из ЕГРИП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д) Документы, подтверждающие полномочия лица на осуществление действий от имени заявителя. </w:t>
      </w:r>
      <w:r w:rsidRPr="00E94BA1">
        <w:rPr>
          <w:rFonts w:ascii="Times New Roman" w:eastAsia="Times New Roman" w:hAnsi="Times New Roman" w:cs="Times New Roman"/>
          <w:lang w:eastAsia="ru-RU"/>
        </w:rPr>
        <w:br/>
        <w:t>Заявки и документы, представляемые заявителями, должны соответствовать требованиям, установленным законодательством Российской Федерации и внутреннему регламенту электронной площадки. Электронные документы, представляемые заявителями, должны быть заверены электронной подписью.</w:t>
      </w:r>
      <w:r w:rsidRPr="00E94BA1">
        <w:rPr>
          <w:rFonts w:ascii="Times New Roman" w:eastAsia="Times New Roman" w:hAnsi="Times New Roman" w:cs="Times New Roman"/>
          <w:lang w:eastAsia="ru-RU"/>
        </w:rPr>
        <w:br/>
        <w:t xml:space="preserve">Решение организатора торгов о допуске заявителей к участию в торгах принимается на электронной площадке в течение трех дней, следующих за днем окончания срока приема заявок, по результатам рассмотрения всех представленных заявок на участие в торгах и оформляется протоколом об определении участников торгов. Победителем открытых торгов признается участник торгов, предложивший наиболее высокую цену за лот. Предложения о цене лота заявляются участниками торгов открыто в ходе проведения торгов. Торги проводятся путем повышения начальной цены лота на «шаг аукциона». Шаг аукциона составляет 5% начальной цены соответствующего лота. Результаты торгов будут подведены организатором торгов на электронной площадке в течение 1 часа с момента завершения торгов.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</w:r>
      <w:bookmarkStart w:id="0" w:name="_GoBack"/>
      <w:bookmarkEnd w:id="0"/>
      <w:r w:rsidRPr="00E94BA1">
        <w:rPr>
          <w:rFonts w:ascii="Times New Roman" w:eastAsia="Times New Roman" w:hAnsi="Times New Roman" w:cs="Times New Roman"/>
          <w:lang w:eastAsia="ru-RU"/>
        </w:rPr>
        <w:b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по предложенной победителем торгов цене с приложением проекта данного договора. В случае отказа или уклонения победителя торгов от подписания договора купли-продажи имущества в течение пяти дней с даты его получения внесенный победителем торгов задаток ему не возвращается и конкурсный управляющий вправе предложить заключить договор купли-продажи участнику торгов, которым была предложена наиболее высокая цена по сравнению с ценой, предложенной другими участниками торгов, за исключением победителя торгов. Лицо, заключившее договор купли-продажи, обязано не позднее тридцати дней с момента заключения договора купли-продажи перечислить денежные средства в счет оплаты приобретенного имущества на банковский счет Должника: р/с 40702810803050000709 в КРАСНОДАРСКИЙ РФ АО "РОССЕЛЬХОЗБАНК" г Краснодар, к/с 30101810700000000536, БИК 040349536.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</w:p>
    <w:p w:rsidR="00E94BA1" w:rsidRPr="00E94BA1" w:rsidRDefault="00E94BA1" w:rsidP="00E9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Скачать все документы </w:t>
      </w:r>
    </w:p>
    <w:p w:rsidR="00E94BA1" w:rsidRPr="00E94BA1" w:rsidRDefault="00E94BA1" w:rsidP="00E94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задатка 1.doc </w:t>
      </w:r>
    </w:p>
    <w:p w:rsidR="00E94BA1" w:rsidRPr="00E94BA1" w:rsidRDefault="00E94BA1" w:rsidP="00E94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купли-продажи (проект) 1.doc </w:t>
      </w:r>
    </w:p>
    <w:p w:rsidR="00E94BA1" w:rsidRPr="00E94BA1" w:rsidRDefault="00E94BA1" w:rsidP="00E94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уступки (проект) 1.docx </w:t>
      </w:r>
    </w:p>
    <w:p w:rsidR="00E94BA1" w:rsidRPr="00E94BA1" w:rsidRDefault="00E94BA1" w:rsidP="00E94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имущества долей и прав требования входящих в состав лотов.doc </w:t>
      </w:r>
    </w:p>
    <w:p w:rsidR="004379CC" w:rsidRDefault="004379CC"/>
    <w:sectPr w:rsidR="004379CC" w:rsidSect="00CC6646">
      <w:pgSz w:w="11906" w:h="16838"/>
      <w:pgMar w:top="51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DA4"/>
    <w:multiLevelType w:val="multilevel"/>
    <w:tmpl w:val="DDDE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A1"/>
    <w:rsid w:val="004379CC"/>
    <w:rsid w:val="006B5144"/>
    <w:rsid w:val="00BA6232"/>
    <w:rsid w:val="00CC6646"/>
    <w:rsid w:val="00E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4F8F"/>
  <w15:chartTrackingRefBased/>
  <w15:docId w15:val="{C6C2B36B-23F0-424F-BBB2-B09D6776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4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B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title">
    <w:name w:val="td_title"/>
    <w:basedOn w:val="a0"/>
    <w:rsid w:val="00E94BA1"/>
  </w:style>
  <w:style w:type="character" w:customStyle="1" w:styleId="casenumber">
    <w:name w:val="casenumber"/>
    <w:basedOn w:val="a0"/>
    <w:rsid w:val="00E94BA1"/>
  </w:style>
  <w:style w:type="character" w:customStyle="1" w:styleId="mr-4">
    <w:name w:val="mr-4"/>
    <w:basedOn w:val="a0"/>
    <w:rsid w:val="00E9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0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4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05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7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5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6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92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0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1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9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5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2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7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8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25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3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50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05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10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18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58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1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22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64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34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0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52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38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85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49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3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42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1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00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6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18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44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7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44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5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2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04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6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0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u11_02</dc:creator>
  <cp:keywords/>
  <dc:description/>
  <cp:lastModifiedBy>u11_02</cp:lastModifiedBy>
  <cp:revision>2</cp:revision>
  <dcterms:created xsi:type="dcterms:W3CDTF">2023-06-28T08:15:00Z</dcterms:created>
  <dcterms:modified xsi:type="dcterms:W3CDTF">2023-06-28T08:37:00Z</dcterms:modified>
</cp:coreProperties>
</file>